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8A" w:rsidRDefault="00837F8A" w:rsidP="00837F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เอกสารเผยแพร่ความรู้เกี่ยวกับการ</w:t>
      </w:r>
      <w:r w:rsidRPr="00837F8A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รับสินบน</w:t>
      </w:r>
    </w:p>
    <w:p w:rsidR="00D57398" w:rsidRDefault="00D57398" w:rsidP="00D5739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องค์การบริหารส่วนตำบลตะเคียน อำเภอด่านขุ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นทด จังหวัดนครราชสีมา</w:t>
      </w:r>
    </w:p>
    <w:p w:rsidR="00837F8A" w:rsidRPr="00837F8A" w:rsidRDefault="00837F8A" w:rsidP="00837F8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837F8A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</w:t>
      </w:r>
    </w:p>
    <w:p w:rsidR="00837F8A" w:rsidRDefault="00837F8A" w:rsidP="00837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2DBC" w:rsidRPr="00BA2DBC" w:rsidRDefault="00BA2DBC" w:rsidP="00837F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2DBC">
        <w:rPr>
          <w:rFonts w:ascii="TH SarabunIT๙" w:hAnsi="TH SarabunIT๙" w:cs="TH SarabunIT๙"/>
          <w:b/>
          <w:bCs/>
          <w:sz w:val="32"/>
          <w:szCs w:val="32"/>
          <w:cs/>
        </w:rPr>
        <w:t>สิน</w:t>
      </w:r>
      <w:r w:rsidRPr="00BA2DBC">
        <w:rPr>
          <w:rFonts w:ascii="TH SarabunIT๙" w:hAnsi="TH SarabunIT๙" w:cs="TH SarabunIT๙" w:hint="cs"/>
          <w:b/>
          <w:bCs/>
          <w:sz w:val="32"/>
          <w:szCs w:val="32"/>
          <w:cs/>
        </w:rPr>
        <w:t>บนคืออะไร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-  สินบน (</w:t>
      </w:r>
      <w:r w:rsidRPr="00BA2DBC">
        <w:rPr>
          <w:rFonts w:ascii="TH SarabunIT๙" w:hAnsi="TH SarabunIT๙" w:cs="TH SarabunIT๙"/>
          <w:sz w:val="32"/>
          <w:szCs w:val="32"/>
        </w:rPr>
        <w:t>reward</w:t>
      </w:r>
      <w:r w:rsidRPr="00BA2DBC">
        <w:rPr>
          <w:rFonts w:ascii="TH SarabunIT๙" w:hAnsi="TH SarabunIT๙" w:cs="TH SarabunIT๙"/>
          <w:sz w:val="32"/>
          <w:szCs w:val="32"/>
          <w:cs/>
        </w:rPr>
        <w:t>)</w:t>
      </w:r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เงินตราที่จ่ายให้แก่ผู้นำจับ    ค่าหัว</w:t>
      </w:r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ราคาที่กำหนดไว้เป็นค่าเอาชีวิต</w:t>
      </w:r>
    </w:p>
    <w:p w:rsidR="00BA2DBC" w:rsidRPr="00BA2DBC" w:rsidRDefault="00BA2DBC" w:rsidP="00BA2DBC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A2DBC">
        <w:rPr>
          <w:rFonts w:ascii="TH SarabunIT๙" w:hAnsi="TH SarabunIT๙" w:cs="TH SarabunIT๙"/>
          <w:sz w:val="32"/>
          <w:szCs w:val="32"/>
        </w:rPr>
        <w:t xml:space="preserve">·  </w:t>
      </w:r>
      <w:r w:rsidRPr="00BA2DBC">
        <w:rPr>
          <w:rFonts w:ascii="TH SarabunIT๙" w:hAnsi="TH SarabunIT๙" w:cs="TH SarabunIT๙"/>
          <w:sz w:val="32"/>
          <w:szCs w:val="32"/>
          <w:cs/>
        </w:rPr>
        <w:t>สินบน</w:t>
      </w:r>
      <w:proofErr w:type="gramEnd"/>
      <w:r w:rsidRPr="00BA2DB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A2DBC">
        <w:rPr>
          <w:rFonts w:ascii="TH SarabunIT๙" w:hAnsi="TH SarabunIT๙" w:cs="TH SarabunIT๙"/>
          <w:sz w:val="32"/>
          <w:szCs w:val="32"/>
        </w:rPr>
        <w:t>bribe</w:t>
      </w:r>
      <w:r w:rsidRPr="00BA2DBC">
        <w:rPr>
          <w:rFonts w:ascii="TH SarabunIT๙" w:hAnsi="TH SarabunIT๙" w:cs="TH SarabunIT๙"/>
          <w:sz w:val="32"/>
          <w:szCs w:val="32"/>
          <w:cs/>
        </w:rPr>
        <w:t>)</w:t>
      </w:r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ที่ให้แก่บุคคลเพื่อจูงใจให้ผู้นั้นกระทำการหรือไม่กระทำการอย่างใดในตำแหน่ง ไม่ว่าการนั้นชอบหรือมิชอบด้วยหน้าที่</w:t>
      </w:r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ภาษาปากเรียก เงินใต้โต๊ะ</w:t>
      </w:r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แป๊ะเจี๊ยะ (สำเนียงฮกเกี้ยนของ "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ปั๋วจือ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" (</w:t>
      </w:r>
      <w:proofErr w:type="spellStart"/>
      <w:r w:rsidRPr="00BA2DBC">
        <w:rPr>
          <w:rFonts w:ascii="TH SarabunIT๙" w:eastAsia="MS Gothic" w:hAnsi="TH SarabunIT๙" w:cs="TH SarabunIT๙"/>
          <w:sz w:val="32"/>
          <w:szCs w:val="32"/>
        </w:rPr>
        <w:t>伯吃</w:t>
      </w:r>
      <w:proofErr w:type="spellEnd"/>
      <w:r w:rsidRPr="00BA2DB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A2DBC">
        <w:rPr>
          <w:rFonts w:ascii="TH SarabunIT๙" w:hAnsi="TH SarabunIT๙" w:cs="TH SarabunIT๙"/>
          <w:sz w:val="32"/>
          <w:szCs w:val="32"/>
        </w:rPr>
        <w:t>bó</w:t>
      </w:r>
      <w:proofErr w:type="spellEnd"/>
      <w:r w:rsidRPr="00BA2DB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A2DBC">
        <w:rPr>
          <w:rFonts w:ascii="TH SarabunIT๙" w:hAnsi="TH SarabunIT๙" w:cs="TH SarabunIT๙"/>
          <w:sz w:val="32"/>
          <w:szCs w:val="32"/>
        </w:rPr>
        <w:t>ch</w:t>
      </w:r>
      <w:r w:rsidRPr="00BA2DBC">
        <w:rPr>
          <w:rFonts w:ascii="Calibri" w:hAnsi="Calibri" w:cs="Calibri"/>
          <w:sz w:val="32"/>
          <w:szCs w:val="32"/>
        </w:rPr>
        <w:t>ī</w:t>
      </w:r>
      <w:proofErr w:type="spellEnd"/>
      <w:r w:rsidRPr="00BA2DBC">
        <w:rPr>
          <w:rFonts w:ascii="TH SarabunIT๙" w:hAnsi="TH SarabunIT๙" w:cs="TH SarabunIT๙"/>
          <w:sz w:val="32"/>
          <w:szCs w:val="32"/>
        </w:rPr>
        <w:t xml:space="preserve"> ?</w:t>
      </w:r>
      <w:r w:rsidRPr="00BA2DBC">
        <w:rPr>
          <w:rFonts w:ascii="TH SarabunIT๙" w:hAnsi="TH SarabunIT๙" w:cs="TH SarabunIT๙"/>
          <w:sz w:val="32"/>
          <w:szCs w:val="32"/>
          <w:cs/>
        </w:rPr>
        <w:t>) แปลว่า นายท่านกิน) หรือเก๋าเจ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ี๊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ยะ (สำเนียงฮกเกี้ยนของ "โก่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วจือ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"</w:t>
      </w:r>
      <w:r w:rsidR="00837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DBC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BA2DBC">
        <w:rPr>
          <w:rFonts w:ascii="TH SarabunIT๙" w:eastAsia="MS Gothic" w:hAnsi="TH SarabunIT๙" w:cs="TH SarabunIT๙"/>
          <w:sz w:val="32"/>
          <w:szCs w:val="32"/>
        </w:rPr>
        <w:t>狗吃</w:t>
      </w:r>
      <w:proofErr w:type="spellEnd"/>
      <w:r w:rsidRPr="00BA2DB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A2DBC">
        <w:rPr>
          <w:rFonts w:ascii="TH SarabunIT๙" w:hAnsi="TH SarabunIT๙" w:cs="TH SarabunIT๙"/>
          <w:sz w:val="32"/>
          <w:szCs w:val="32"/>
        </w:rPr>
        <w:t>g</w:t>
      </w:r>
      <w:r w:rsidRPr="00BA2DBC">
        <w:rPr>
          <w:rFonts w:ascii="Calibri" w:hAnsi="Calibri" w:cs="Calibri"/>
          <w:sz w:val="32"/>
          <w:szCs w:val="32"/>
        </w:rPr>
        <w:t>ǒ</w:t>
      </w:r>
      <w:r w:rsidRPr="00BA2DBC">
        <w:rPr>
          <w:rFonts w:ascii="TH SarabunIT๙" w:hAnsi="TH SarabunIT๙" w:cs="TH SarabunIT๙"/>
          <w:sz w:val="32"/>
          <w:szCs w:val="32"/>
        </w:rPr>
        <w:t>u</w:t>
      </w:r>
      <w:proofErr w:type="spellEnd"/>
      <w:r w:rsidRPr="00BA2DB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A2DBC">
        <w:rPr>
          <w:rFonts w:ascii="TH SarabunIT๙" w:hAnsi="TH SarabunIT๙" w:cs="TH SarabunIT๙"/>
          <w:sz w:val="32"/>
          <w:szCs w:val="32"/>
        </w:rPr>
        <w:t>ch</w:t>
      </w:r>
      <w:r w:rsidRPr="00BA2DBC">
        <w:rPr>
          <w:rFonts w:ascii="Calibri" w:hAnsi="Calibri" w:cs="Calibri"/>
          <w:sz w:val="32"/>
          <w:szCs w:val="32"/>
        </w:rPr>
        <w:t>ī</w:t>
      </w:r>
      <w:proofErr w:type="spellEnd"/>
      <w:r w:rsidRPr="00BA2DBC">
        <w:rPr>
          <w:rFonts w:ascii="TH SarabunIT๙" w:hAnsi="TH SarabunIT๙" w:cs="TH SarabunIT๙"/>
          <w:sz w:val="32"/>
          <w:szCs w:val="32"/>
        </w:rPr>
        <w:t xml:space="preserve"> ?</w:t>
      </w:r>
      <w:r w:rsidRPr="00BA2DBC">
        <w:rPr>
          <w:rFonts w:ascii="TH SarabunIT๙" w:hAnsi="TH SarabunIT๙" w:cs="TH SarabunIT๙"/>
          <w:sz w:val="32"/>
          <w:szCs w:val="32"/>
          <w:cs/>
        </w:rPr>
        <w:t>) แปลว่า หมากิน) เป็นต้น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BA2DBC">
        <w:rPr>
          <w:rFonts w:ascii="TH SarabunIT๙" w:hAnsi="TH SarabunIT๙" w:cs="TH SarabunIT๙"/>
          <w:sz w:val="32"/>
          <w:szCs w:val="32"/>
        </w:rPr>
        <w:t xml:space="preserve">·  </w:t>
      </w:r>
      <w:r w:rsidRPr="00BA2DBC">
        <w:rPr>
          <w:rFonts w:ascii="TH SarabunIT๙" w:hAnsi="TH SarabunIT๙" w:cs="TH SarabunIT๙"/>
          <w:sz w:val="32"/>
          <w:szCs w:val="32"/>
          <w:cs/>
        </w:rPr>
        <w:t>สินบน</w:t>
      </w:r>
      <w:proofErr w:type="gramEnd"/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ทรัพย์หรือสิ่งของที่จะให้เป็นเครื่องบูชาคุณหรือตอบแทนผู้ที่จะช่วยให้สำเร็จตามประสงค์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BA2DBC">
        <w:rPr>
          <w:rFonts w:ascii="TH SarabunIT๙" w:hAnsi="TH SarabunIT๙" w:cs="TH SarabunIT๙"/>
          <w:sz w:val="32"/>
          <w:szCs w:val="32"/>
        </w:rPr>
        <w:t xml:space="preserve">·  </w:t>
      </w:r>
      <w:r w:rsidRPr="00BA2DBC">
        <w:rPr>
          <w:rFonts w:ascii="TH SarabunIT๙" w:hAnsi="TH SarabunIT๙" w:cs="TH SarabunIT๙"/>
          <w:sz w:val="32"/>
          <w:szCs w:val="32"/>
          <w:cs/>
        </w:rPr>
        <w:t>เงินรางวัลนำจับ</w:t>
      </w:r>
      <w:proofErr w:type="gramEnd"/>
      <w:r w:rsidRPr="00BA2DBC">
        <w:rPr>
          <w:rFonts w:ascii="TH SarabunIT๙" w:hAnsi="TH SarabunIT๙" w:cs="TH SarabunIT๙"/>
          <w:sz w:val="32"/>
          <w:szCs w:val="32"/>
          <w:cs/>
        </w:rPr>
        <w:t xml:space="preserve"> (วัน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พีซ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A2DBC">
        <w:rPr>
          <w:rFonts w:ascii="TH SarabunIT๙" w:hAnsi="TH SarabunIT๙" w:cs="TH SarabunIT๙"/>
          <w:sz w:val="32"/>
          <w:szCs w:val="32"/>
        </w:rPr>
        <w:t xml:space="preserve">, </w:t>
      </w:r>
      <w:r w:rsidRPr="00BA2DBC">
        <w:rPr>
          <w:rFonts w:ascii="TH SarabunIT๙" w:hAnsi="TH SarabunIT๙" w:cs="TH SarabunIT๙"/>
          <w:sz w:val="32"/>
          <w:szCs w:val="32"/>
          <w:cs/>
        </w:rPr>
        <w:t>ราคาที่รัฐบาลโลกใน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นิเมะ วัน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พีซ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A2DBC">
        <w:rPr>
          <w:rFonts w:ascii="TH SarabunIT๙" w:hAnsi="TH SarabunIT๙" w:cs="TH SarabunIT๙"/>
          <w:sz w:val="32"/>
          <w:szCs w:val="32"/>
        </w:rPr>
        <w:t>One Piece</w:t>
      </w:r>
      <w:r w:rsidRPr="00BA2DBC">
        <w:rPr>
          <w:rFonts w:ascii="TH SarabunIT๙" w:hAnsi="TH SarabunIT๙" w:cs="TH SarabunIT๙"/>
          <w:sz w:val="32"/>
          <w:szCs w:val="32"/>
          <w:cs/>
        </w:rPr>
        <w:t>) กำหนดไว้เป็นค่าเอาชีวิตผู้ร้าย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คำว่า “สินบน” จาก สำนักงานราชบัณฑิตยสภา ให้คำอธิบายดังนี้</w:t>
      </w:r>
    </w:p>
    <w:p w:rsidR="00BA2DBC" w:rsidRPr="00BA2DBC" w:rsidRDefault="00BA2DBC" w:rsidP="00BA2D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         คำว่า สินบน หมายถึง ทรัพย์สินหรือประโยชน์อย่างอื่นที่ให้แก่บุคคลเพื่อให้ผู้นั้นกระทำการหรือละเว้นไม่กระทำการตามที่ผู้จ่ายเงินสินบนต้องการ. คำว่า สินบน ประกอบด้วยคำว่า สิน กับคำว่า บน. สิน เป็นคำไทย แปลว่า ทรัพย์. บน เป็นคำภาษาเขมรว่า บน่ (อ่านว่า 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บ็อน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 xml:space="preserve">) หมายถึงการขอร้องสิ่งศักดิ์สิทธิ์ให้ช่วย โดยสัญญาว่าหากช่วยให้สำเร็จแล้วจะให้สิ่งของตอบแทน.  สินบน จึงหมายถึงเงินที่ให้ในลักษณะการบน แต่เป็นการบนเพื่อให้ช่วยในการทุจริต. การให้สินบนจึงเป็นสิ่งที่ไม่ถูกต้อง. การให้สินบนแก่เจ้าหน้าที่บ้านเมืองเพื่อให้อนุมัติโครงการต่าง ๆ ทำให้รัฐต้องจ่ายเงินมากกว่าที่ควรจ่ายจริงหลายเท่า 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จัดเป็น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การฉ้อราษฎร์บังหลวงโดยตรง</w:t>
      </w:r>
    </w:p>
    <w:p w:rsidR="00BA2DBC" w:rsidRPr="00BA2DBC" w:rsidRDefault="00BA2DBC" w:rsidP="00BA2D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         มีการจ่ายเงินที่เรียกว่าเงินสินบนอีกประเภทหนึ่ง คือเงินที่จ่ายให้แก่ผู้นำจับผู้ที่กระทำผิดกฎหมาย  ภาษาไทยเรียกว่า สินบนนำจับ เช่น ผู้ที่ช่วยชี้เบาะแสให้ตำรวจจับผู้ร้ายหรือผู้ต้องหาว่ากระทำความผิด จะได้รับสินบนนำจับ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ที่มา :  บทวิทยุรายการ “รู้ รัก ภาษาไทย”  ออกอากาศทางสถานีวิทยุกระจายเสียงแห่งประเทศไทย เมื่อวันที่ ๒๙ มกราคม พ.ศ. ๒๕๕๔ เวลา ๗.๐๐-๗.๓๐ น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สำนักงานราชบัณฑิตยสภา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</w:rPr>
        <w:t>Office of the Royal Society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</w:p>
    <w:p w:rsidR="00BA2DBC" w:rsidRPr="00837F8A" w:rsidRDefault="00BA2DBC" w:rsidP="00837F8A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DBC">
        <w:rPr>
          <w:rFonts w:ascii="TH SarabunIT๙" w:hAnsi="TH SarabunIT๙" w:cs="TH SarabunIT๙"/>
          <w:b/>
          <w:bCs/>
          <w:sz w:val="32"/>
          <w:szCs w:val="32"/>
          <w:cs/>
        </w:rPr>
        <w:t>การให้และรับสินบนคืออะไร</w:t>
      </w:r>
    </w:p>
    <w:p w:rsidR="00BA2DBC" w:rsidRPr="00BA2DBC" w:rsidRDefault="00BA2DBC" w:rsidP="00BA2DB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สินบนคือการจูงใจหรือการเสนอหรือสัญญาว่าจะให้หรือการให้เพื่อให้ได้มาซึ่งความได้เปรียบทางการค้า ทางสัญญา ทางระเบียบกฎเกณฑ์กฎหมายหรือทางบุคคล</w:t>
      </w:r>
    </w:p>
    <w:p w:rsidR="00BA2DBC" w:rsidRPr="00BA2DBC" w:rsidRDefault="00BA2DBC" w:rsidP="00BA2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2D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</w:t>
      </w:r>
    </w:p>
    <w:p w:rsidR="00BA2DBC" w:rsidRPr="00BA2DBC" w:rsidRDefault="00BA2DBC" w:rsidP="00BA2D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การเสนอสินบน</w:t>
      </w:r>
    </w:p>
    <w:p w:rsidR="00BA2DBC" w:rsidRPr="00BA2DBC" w:rsidRDefault="00BA2DBC" w:rsidP="00BA2D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ท่านเสนอบัตรเข้าชมกีฬานัดสำคัญให้กับลูกค้าที่อาจจะทำธุรกิจกับเรา แต่จะให้ก็ต่อเมื่อลูกค้านั้นตกลงทำธุรกิจกับเราเท่านั้น ซึ่งถือเป็นการทำผิดกฎหมายทันทีที่ท่านเสนอเช่นนั้นเนื่องจากต้องการความได้เปรียบทางการค้าและสัญญา เราอาจจะถูกเหมารวมว่าได้กระทำความผิดนี้ด้วยเพราะการกระทำนี้ทำให้เราได้ข้อเสนอทางธุรกิจมา และนี่อาจจะเป็นความผิดของลูกค้าเราด้วยเช่นกันหากตกลงรับข้อเสนอของท่าน</w:t>
      </w:r>
    </w:p>
    <w:p w:rsidR="00BA2DBC" w:rsidRDefault="00BA2DBC" w:rsidP="00BA2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DBC" w:rsidRPr="00BA2DBC" w:rsidRDefault="00BA2DBC" w:rsidP="00BA2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DB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การรับสินบน</w:t>
      </w:r>
    </w:p>
    <w:p w:rsidR="00BA2DBC" w:rsidRPr="00BA2DBC" w:rsidRDefault="00BA2DBC" w:rsidP="00BA2D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บริษัทคู่ค้าให้งานหลานชายของท่าน แต่ว่าแสดงออกชัดเจนว่าคาดหวังให้ท่านใช้อิทธิพลของท่านในองค์กรเพื่อให้เราทำธุรกิจกับพวกเขาต่อไป การเสนอในแบบดังกล่าวของบริษัทคู่ค้าเป็นความผิด และจะเป็นความผิดของท่านด้วยหากยอมรับข้อเสนอนั้นเพราะท่านจะได้ประโยชน์ส่วนตนด้วย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</w:p>
    <w:p w:rsidR="00BA2DBC" w:rsidRPr="00BA2DBC" w:rsidRDefault="00BA2DBC" w:rsidP="00BA2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DBC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การให้สินบนเจ้าหน้าที่ต่างชาติ</w:t>
      </w:r>
    </w:p>
    <w:p w:rsidR="00BA2DBC" w:rsidRDefault="00BA2DBC" w:rsidP="00BA2DB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ท่านจัดการให้มีการจ่ายเงินเพิ่มเติมให้แก่เจ้าหน้าที่ต่างชาติเพื่อเร่งกระบวนการทำงานต่าง ๆ </w:t>
      </w:r>
    </w:p>
    <w:p w:rsidR="00BA2DBC" w:rsidRPr="00BA2DBC" w:rsidRDefault="00BA2DBC" w:rsidP="00BA2D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เช่น การเลี้ยงรับรองผลิตภัณฑ์เพื่อใช้ในโรงเรียนความผิดจากการให้สินบนเจ้าหน้าที่ต่างชาตินี้เป็นความผิดทันทีที่มีการเสนอว่าจะให้ เนื่องจากเป็นการกระทำเพื่อให้เกิดความได้เปรียบทางธุรกิจ เราอาจถูกมองว่าได้ทำความผิดร่วมด้วย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</w:rPr>
        <w:t>https</w:t>
      </w:r>
      <w:r w:rsidRPr="00BA2DBC">
        <w:rPr>
          <w:rFonts w:ascii="TH SarabunIT๙" w:hAnsi="TH SarabunIT๙" w:cs="TH SarabunIT๙"/>
          <w:sz w:val="32"/>
          <w:szCs w:val="32"/>
          <w:cs/>
        </w:rPr>
        <w:t>://</w:t>
      </w:r>
      <w:r w:rsidRPr="00BA2DBC">
        <w:rPr>
          <w:rFonts w:ascii="TH SarabunIT๙" w:hAnsi="TH SarabunIT๙" w:cs="TH SarabunIT๙"/>
          <w:sz w:val="32"/>
          <w:szCs w:val="32"/>
        </w:rPr>
        <w:t>www</w:t>
      </w:r>
      <w:r w:rsidRPr="00BA2DBC">
        <w:rPr>
          <w:rFonts w:ascii="TH SarabunIT๙" w:hAnsi="TH SarabunIT๙" w:cs="TH SarabunIT๙"/>
          <w:sz w:val="32"/>
          <w:szCs w:val="32"/>
          <w:cs/>
        </w:rPr>
        <w:t>.</w:t>
      </w:r>
      <w:r w:rsidRPr="00BA2DBC">
        <w:rPr>
          <w:rFonts w:ascii="TH SarabunIT๙" w:hAnsi="TH SarabunIT๙" w:cs="TH SarabunIT๙"/>
          <w:sz w:val="32"/>
          <w:szCs w:val="32"/>
        </w:rPr>
        <w:t>twig</w:t>
      </w:r>
      <w:r w:rsidRPr="00BA2DBC">
        <w:rPr>
          <w:rFonts w:ascii="TH SarabunIT๙" w:hAnsi="TH SarabunIT๙" w:cs="TH SarabunIT๙"/>
          <w:sz w:val="32"/>
          <w:szCs w:val="32"/>
          <w:cs/>
        </w:rPr>
        <w:t>-</w:t>
      </w:r>
      <w:r w:rsidRPr="00BA2DBC">
        <w:rPr>
          <w:rFonts w:ascii="TH SarabunIT๙" w:hAnsi="TH SarabunIT๙" w:cs="TH SarabunIT๙"/>
          <w:sz w:val="32"/>
          <w:szCs w:val="32"/>
        </w:rPr>
        <w:t>aksorn</w:t>
      </w:r>
      <w:r w:rsidRPr="00BA2DBC">
        <w:rPr>
          <w:rFonts w:ascii="TH SarabunIT๙" w:hAnsi="TH SarabunIT๙" w:cs="TH SarabunIT๙"/>
          <w:sz w:val="32"/>
          <w:szCs w:val="32"/>
          <w:cs/>
        </w:rPr>
        <w:t>.</w:t>
      </w:r>
      <w:r w:rsidRPr="00BA2DBC">
        <w:rPr>
          <w:rFonts w:ascii="TH SarabunIT๙" w:hAnsi="TH SarabunIT๙" w:cs="TH SarabunIT๙"/>
          <w:sz w:val="32"/>
          <w:szCs w:val="32"/>
        </w:rPr>
        <w:t>com</w:t>
      </w:r>
      <w:r w:rsidRPr="00BA2DBC">
        <w:rPr>
          <w:rFonts w:ascii="TH SarabunIT๙" w:hAnsi="TH SarabunIT๙" w:cs="TH SarabunIT๙"/>
          <w:sz w:val="32"/>
          <w:szCs w:val="32"/>
          <w:cs/>
        </w:rPr>
        <w:t>/</w:t>
      </w:r>
      <w:r w:rsidRPr="00BA2DBC">
        <w:rPr>
          <w:rFonts w:ascii="TH SarabunIT๙" w:hAnsi="TH SarabunIT๙" w:cs="TH SarabunIT๙"/>
          <w:sz w:val="32"/>
          <w:szCs w:val="32"/>
        </w:rPr>
        <w:t>policies</w:t>
      </w:r>
      <w:r w:rsidRPr="00BA2DBC">
        <w:rPr>
          <w:rFonts w:ascii="TH SarabunIT๙" w:hAnsi="TH SarabunIT๙" w:cs="TH SarabunIT๙"/>
          <w:sz w:val="32"/>
          <w:szCs w:val="32"/>
          <w:cs/>
        </w:rPr>
        <w:t>/</w:t>
      </w:r>
      <w:r w:rsidRPr="00BA2DBC">
        <w:rPr>
          <w:rFonts w:ascii="TH SarabunIT๙" w:hAnsi="TH SarabunIT๙" w:cs="TH SarabunIT๙"/>
          <w:sz w:val="32"/>
          <w:szCs w:val="32"/>
        </w:rPr>
        <w:t>anti</w:t>
      </w:r>
      <w:r w:rsidRPr="00BA2DBC">
        <w:rPr>
          <w:rFonts w:ascii="TH SarabunIT๙" w:hAnsi="TH SarabunIT๙" w:cs="TH SarabunIT๙"/>
          <w:sz w:val="32"/>
          <w:szCs w:val="32"/>
          <w:cs/>
        </w:rPr>
        <w:t>-</w:t>
      </w:r>
      <w:r w:rsidRPr="00BA2DBC">
        <w:rPr>
          <w:rFonts w:ascii="TH SarabunIT๙" w:hAnsi="TH SarabunIT๙" w:cs="TH SarabunIT๙"/>
          <w:sz w:val="32"/>
          <w:szCs w:val="32"/>
        </w:rPr>
        <w:t>corruption</w:t>
      </w:r>
      <w:r w:rsidRPr="00BA2DBC">
        <w:rPr>
          <w:rFonts w:ascii="TH SarabunIT๙" w:hAnsi="TH SarabunIT๙" w:cs="TH SarabunIT๙"/>
          <w:sz w:val="32"/>
          <w:szCs w:val="32"/>
          <w:cs/>
        </w:rPr>
        <w:t>-</w:t>
      </w:r>
      <w:r w:rsidRPr="00BA2DBC">
        <w:rPr>
          <w:rFonts w:ascii="TH SarabunIT๙" w:hAnsi="TH SarabunIT๙" w:cs="TH SarabunIT๙"/>
          <w:sz w:val="32"/>
          <w:szCs w:val="32"/>
        </w:rPr>
        <w:t>and</w:t>
      </w:r>
      <w:r w:rsidRPr="00BA2DBC">
        <w:rPr>
          <w:rFonts w:ascii="TH SarabunIT๙" w:hAnsi="TH SarabunIT๙" w:cs="TH SarabunIT๙"/>
          <w:sz w:val="32"/>
          <w:szCs w:val="32"/>
          <w:cs/>
        </w:rPr>
        <w:t>-</w:t>
      </w:r>
      <w:r w:rsidRPr="00BA2DBC">
        <w:rPr>
          <w:rFonts w:ascii="TH SarabunIT๙" w:hAnsi="TH SarabunIT๙" w:cs="TH SarabunIT๙"/>
          <w:sz w:val="32"/>
          <w:szCs w:val="32"/>
        </w:rPr>
        <w:t>bribery</w:t>
      </w:r>
      <w:r w:rsidRPr="00BA2DBC">
        <w:rPr>
          <w:rFonts w:ascii="TH SarabunIT๙" w:hAnsi="TH SarabunIT๙" w:cs="TH SarabunIT๙"/>
          <w:sz w:val="32"/>
          <w:szCs w:val="32"/>
          <w:cs/>
        </w:rPr>
        <w:t>/</w:t>
      </w:r>
    </w:p>
    <w:p w:rsidR="00BA2DBC" w:rsidRDefault="00BA2DBC" w:rsidP="00BA2D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DBC" w:rsidRPr="00BA2DBC" w:rsidRDefault="00BA2DBC" w:rsidP="00BA2D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DB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 เรื่อง หลักเกณฑ์การรับทรัพย์สินหรือ ประโยชน์อื่นใดโดยธรรมจรรยาของเจ้าหน้าที่ของรัฐ พ.ศ. ๒๕๔๓</w:t>
      </w:r>
    </w:p>
    <w:p w:rsidR="00BA2DBC" w:rsidRPr="00BA2DBC" w:rsidRDefault="00BA2DBC" w:rsidP="00BA2DB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ประกาศโดยอาศัยอำนาจตาม มาตรา ๑๐๓ ของ พ.ร.บ. ป.ป.ช. เมื่อวันที่ ๓๐ พฤศจิกายน ๒๕๔๓ มีผลบังคับใช้ เมื่อวันที่ ๒๐ ธันวาคม ๒๕๔๓</w:t>
      </w:r>
    </w:p>
    <w:p w:rsidR="00BA2DBC" w:rsidRPr="00BA2DBC" w:rsidRDefault="00BA2DBC" w:rsidP="00BA2DB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ข้อ ๓  เป็นบทนิยามความหมายของคำหรือข้อความ ดังนี้ “การรับทรัพย์สินหรือประโยชน์อื่นใดโดยธรรมจรรยา” หมายความว่า การรับทรัพย์สินหรือประโยชน์อื่นใดจากญาติ หรือ จากบุคคล ที่ให้กันในโอกาสต่าง ๆ  โดยปกติตามขนบธรรมเนียม ประเพณี หรือวัฒนธรรม หรือให้กันตามมารยาทที่ปฏิบัติกันในสังคม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</w:p>
    <w:p w:rsidR="00BA2DBC" w:rsidRPr="00BA2DBC" w:rsidRDefault="00BA2DBC" w:rsidP="00BA2D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lastRenderedPageBreak/>
        <w:t>“ญาติ”  หมายความว่า  ผู้บุพการี ผู้สืบสันดาน พี่น้องร่วมบิดามารดา 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บุตรบุญธรรมหรือผู้รับบุตรบุญธรรม“ประโยชน์อื่นใด” หมายความว่า  สิ่งที่มีมูลค่า ได้แก่</w:t>
      </w:r>
    </w:p>
    <w:p w:rsidR="00BA2DBC" w:rsidRPr="00BA2DBC" w:rsidRDefault="00BA2DBC" w:rsidP="00BA2DB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(๑)  การลดราคา</w:t>
      </w:r>
    </w:p>
    <w:p w:rsidR="00BA2DBC" w:rsidRPr="00BA2DBC" w:rsidRDefault="00BA2DBC" w:rsidP="00BA2DB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(๒) การรับความบันเทิง</w:t>
      </w:r>
    </w:p>
    <w:p w:rsidR="00BA2DBC" w:rsidRPr="00BA2DBC" w:rsidRDefault="00BA2DBC" w:rsidP="00BA2DB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(๓) การรับบริการ</w:t>
      </w:r>
    </w:p>
    <w:p w:rsidR="00BA2DBC" w:rsidRPr="00BA2DBC" w:rsidRDefault="00BA2DBC" w:rsidP="00BA2DB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(๔) การรับการฝึกอบรม</w:t>
      </w:r>
    </w:p>
    <w:p w:rsidR="00BA2DBC" w:rsidRPr="00BA2DBC" w:rsidRDefault="00BA2DBC" w:rsidP="00BA2DB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(๕) สิ่งอื่นใดในลักษณะเดียวกัน</w:t>
      </w:r>
    </w:p>
    <w:p w:rsidR="00BA2DBC" w:rsidRPr="00BA2DBC" w:rsidRDefault="00BA2DBC" w:rsidP="00BA2DBC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 นอกเหนือจากทรัพย์สินหรือประโยชน์ใดอันควรได้</w:t>
      </w:r>
    </w:p>
    <w:p w:rsidR="00BA2DBC" w:rsidRPr="00BA2DBC" w:rsidRDefault="00BA2DBC" w:rsidP="00BA2D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- ตามกฎหมาย</w:t>
      </w:r>
    </w:p>
    <w:p w:rsidR="00BA2DBC" w:rsidRPr="00BA2DBC" w:rsidRDefault="00BA2DBC" w:rsidP="00BA2D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2DBC">
        <w:rPr>
          <w:rFonts w:ascii="TH SarabunIT๙" w:hAnsi="TH SarabunIT๙" w:cs="TH SarabunIT๙"/>
          <w:sz w:val="32"/>
          <w:szCs w:val="32"/>
          <w:cs/>
        </w:rPr>
        <w:t>- กฎ</w:t>
      </w:r>
    </w:p>
    <w:p w:rsidR="00BA2DBC" w:rsidRPr="00BA2DBC" w:rsidRDefault="00BA2DBC" w:rsidP="00BA2D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2DBC">
        <w:rPr>
          <w:rFonts w:ascii="TH SarabunIT๙" w:hAnsi="TH SarabunIT๙" w:cs="TH SarabunIT๙"/>
          <w:sz w:val="32"/>
          <w:szCs w:val="32"/>
          <w:cs/>
        </w:rPr>
        <w:t>- ข้อบังคับ</w:t>
      </w:r>
    </w:p>
    <w:p w:rsidR="00BA2DBC" w:rsidRPr="00BA2DBC" w:rsidRDefault="00BA2DBC" w:rsidP="00BA2DBC">
      <w:pPr>
        <w:ind w:firstLine="1582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ที่ออกโดยอาศัยอำนาจตามบทบัญญัติแห่งกฎหมาย  เว้นแต่การรับทรัพย์สินหรือประโยชน์อื่นใด โดยธรรมจรรยา ตามที่กำหนดไว้ในประกาศนี้</w:t>
      </w:r>
    </w:p>
    <w:p w:rsidR="00BA2DBC" w:rsidRPr="00BA2DBC" w:rsidRDefault="00BA2DBC" w:rsidP="00BA2DBC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</w:p>
    <w:p w:rsidR="00BA2DBC" w:rsidRPr="00BA2DBC" w:rsidRDefault="00BA2DBC" w:rsidP="00BA2D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(๑) รับทรัพย์สินหรือประโยชน์อื่นใดจาก ญาติ ซึ่งให้โดยเสน่หาตามจำนวนที่เหมาะสมตามฐานานุรูป</w:t>
      </w:r>
    </w:p>
    <w:p w:rsidR="00BA2DBC" w:rsidRPr="00BA2DBC" w:rsidRDefault="00BA2DBC" w:rsidP="00BA2D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</w:p>
    <w:p w:rsidR="00BA2DBC" w:rsidRPr="00BA2DBC" w:rsidRDefault="00BA2DBC" w:rsidP="00BA2D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BA2DBC" w:rsidRPr="00BA2DBC" w:rsidRDefault="00BA2DBC" w:rsidP="00BA2DBC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</w:p>
    <w:p w:rsidR="00BA2DBC" w:rsidRPr="00BA2DBC" w:rsidRDefault="00BA2DBC" w:rsidP="00BA2DB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DBC">
        <w:rPr>
          <w:rFonts w:ascii="TH SarabunIT๙" w:hAnsi="TH SarabunIT๙" w:cs="TH SarabunIT๙"/>
          <w:sz w:val="32"/>
          <w:szCs w:val="32"/>
          <w:cs/>
        </w:rPr>
        <w:t>- ผู้ให้มิได้ระบุให้เป็นของส่วนตัว</w:t>
      </w:r>
    </w:p>
    <w:p w:rsidR="00BA2DBC" w:rsidRDefault="00BA2DBC" w:rsidP="00BA2DBC">
      <w:pPr>
        <w:spacing w:after="0" w:line="240" w:lineRule="auto"/>
        <w:ind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DBC">
        <w:rPr>
          <w:rFonts w:ascii="TH SarabunIT๙" w:hAnsi="TH SarabunIT๙" w:cs="TH SarabunIT๙"/>
          <w:sz w:val="32"/>
          <w:szCs w:val="32"/>
          <w:cs/>
        </w:rPr>
        <w:t>- มีราคาหรือมูลค่าเกินกว่าสามพันบาทไม่ว่าจะระบุเป็นของส่วนตัว หรือไม่ แต่มีเหตุผลความจำเป็นที่จะต้องรับไว้เพื่อรักษาไมตรี มิตรภาพ หรือ ความสัมพันธ์อันดีระหว่างบุคคล ใ</w:t>
      </w:r>
      <w:r>
        <w:rPr>
          <w:rFonts w:ascii="TH SarabunIT๙" w:hAnsi="TH SarabunIT๙" w:cs="TH SarabunIT๙"/>
          <w:sz w:val="32"/>
          <w:szCs w:val="32"/>
          <w:cs/>
        </w:rPr>
        <w:t>ห้เจ้าหน้าที่ของรัฐผู้นั้นรายงาน</w:t>
      </w:r>
      <w:r w:rsidRPr="00BA2DBC">
        <w:rPr>
          <w:rFonts w:ascii="TH SarabunIT๙" w:hAnsi="TH SarabunIT๙" w:cs="TH SarabunIT๙"/>
          <w:sz w:val="32"/>
          <w:szCs w:val="32"/>
          <w:cs/>
        </w:rPr>
        <w:t>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</w:p>
    <w:p w:rsidR="00BA2DBC" w:rsidRPr="00BA2DBC" w:rsidRDefault="00BA2DBC" w:rsidP="00BA2DBC">
      <w:pPr>
        <w:ind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ประโยชน์ส่วนบุคคล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BA2DBC" w:rsidRPr="00BA2DBC" w:rsidRDefault="00BA2DBC" w:rsidP="00BA2DBC">
      <w:pPr>
        <w:spacing w:before="240" w:after="0" w:line="240" w:lineRule="auto"/>
        <w:ind w:firstLine="1582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หรือมีราคาหรือมูลค่ามากกว่าที่กำหนดไว้ในข้อ ๕</w:t>
      </w:r>
    </w:p>
    <w:p w:rsidR="00BA2DBC" w:rsidRPr="00BA2DBC" w:rsidRDefault="00BA2DBC" w:rsidP="00BA2D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2DBC">
        <w:rPr>
          <w:rFonts w:ascii="TH SarabunIT๙" w:hAnsi="TH SarabunIT๙" w:cs="TH SarabunIT๙"/>
          <w:sz w:val="32"/>
          <w:szCs w:val="32"/>
          <w:cs/>
        </w:rPr>
        <w:t>- เจ้าหน้าที่ของรัฐได้รับมาแล้วโดยมีความจำเป็นอย่างยิ่ง ที่ต้องรับไว้เพื่อ.... รักษาไมตรี มิตรภาพ หรือความสัมพันธ์อันดี ระหว่างบุคคล เจ้าหน้าที่ของรัฐผู้นั้น  ต้อง....แจ้งข้อเท็จจริงเกี่ยวกับการรับทรัพย์สินหรือประโยชน์นั้นต่อผู้บังคับบัญชา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ฯลฯ ที่</w:t>
      </w:r>
      <w:r w:rsidRPr="00BA2DBC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เจ้าหน้าที่ของรัฐผู้นั้นสังกัด โดยทันทีที่สามารถกระทำได้ เพื่อให้วินิจฉัยว่า....มีเหตุผล</w:t>
      </w:r>
      <w:r w:rsidRPr="00BA2DBC">
        <w:rPr>
          <w:rFonts w:ascii="TH SarabunIT๙" w:hAnsi="TH SarabunIT๙" w:cs="TH SarabunIT๙"/>
          <w:sz w:val="32"/>
          <w:szCs w:val="32"/>
        </w:rPr>
        <w:t>,</w:t>
      </w:r>
      <w:r w:rsidRPr="00BA2DBC">
        <w:rPr>
          <w:rFonts w:ascii="TH SarabunIT๙" w:hAnsi="TH SarabunIT๙" w:cs="TH SarabunIT๙"/>
          <w:sz w:val="32"/>
          <w:szCs w:val="32"/>
          <w:cs/>
        </w:rPr>
        <w:t>ความจำเป็น</w:t>
      </w:r>
      <w:r w:rsidRPr="00BA2DBC">
        <w:rPr>
          <w:rFonts w:ascii="TH SarabunIT๙" w:hAnsi="TH SarabunIT๙" w:cs="TH SarabunIT๙"/>
          <w:sz w:val="32"/>
          <w:szCs w:val="32"/>
        </w:rPr>
        <w:t>,</w:t>
      </w:r>
      <w:r w:rsidRPr="00BA2DBC">
        <w:rPr>
          <w:rFonts w:ascii="TH SarabunIT๙" w:hAnsi="TH SarabunIT๙" w:cs="TH SarabunIT๙"/>
          <w:sz w:val="32"/>
          <w:szCs w:val="32"/>
          <w:cs/>
        </w:rPr>
        <w:t>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BA2DBC" w:rsidRPr="00BA2DBC" w:rsidRDefault="00BA2DBC" w:rsidP="00D141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วรรค ๒  ในกรณีที่ผู้บังคับบัญชา ฯลฯ มีคำสั่งว่าไม่สมควรรับทรัพย์สินหรือประโยชน์ดังกล่าวก็ให้....</w:t>
      </w:r>
    </w:p>
    <w:p w:rsidR="00BA2DBC" w:rsidRPr="00BA2DBC" w:rsidRDefault="00BA2DBC" w:rsidP="00D141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* คืนทรัพย์สินหรือประโยชน์นั้นแก่ผู้ให้โดยทันทีกรณีที่ไม่สามารถคืนให้ได้</w:t>
      </w:r>
    </w:p>
    <w:p w:rsidR="00BA2DBC" w:rsidRPr="00BA2DBC" w:rsidRDefault="00BA2DBC" w:rsidP="00D141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* ต้อง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BA2DBC" w:rsidRPr="00BA2DBC" w:rsidRDefault="00BA2DBC" w:rsidP="00D141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เมื่อได้ดำเนินการตามความในวรรค ๒ แล้วให้ถือว่า เจ้าหน้าที่ของรัฐผู้นั้นไม่เคยได้รับทรัพย์สินหรือประโยชน์ดังกล่าวเลย</w:t>
      </w:r>
    </w:p>
    <w:p w:rsidR="00BA2DBC" w:rsidRP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</w:p>
    <w:p w:rsidR="00BA2DBC" w:rsidRPr="00D141F1" w:rsidRDefault="00BA2DBC" w:rsidP="00D141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41F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</w:p>
    <w:p w:rsidR="00BA2DBC" w:rsidRPr="00BA2DBC" w:rsidRDefault="00BA2DBC" w:rsidP="00D141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ผู้บังคับบัญชาซึ่งเป็นหัวหน้าส่วนราชการดังต่อไปนี้</w:t>
      </w:r>
    </w:p>
    <w:p w:rsidR="00BA2DBC" w:rsidRPr="00BA2DBC" w:rsidRDefault="00BA2DBC" w:rsidP="00D141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(๑)  ระดับกระทรวงหรือเทียบเท่า</w:t>
      </w:r>
    </w:p>
    <w:p w:rsidR="00BA2DBC" w:rsidRPr="00BA2DBC" w:rsidRDefault="00BA2DBC" w:rsidP="00D141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(๒)  กรรมการหรือผู้บริหารสูงสุดของรัฐวิสาหกิจ หรือของหน่วยงานของรัฐ   * ให้แจ้งรายละเอียดข้อเท็จจริงเกี่ยวกับ  การรับทรัพย์สินหรือประโยชน์นั้น  ต่อผู้มีอำนาจแต่งตั้งถอดถอน</w:t>
      </w:r>
    </w:p>
    <w:p w:rsidR="00BA2DBC" w:rsidRPr="00BA2DBC" w:rsidRDefault="00BA2DBC" w:rsidP="00D141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(๓)  ประธานกรรมการและกรรมการในองค์กรอิสระตามรัฐธรรมนูญ</w:t>
      </w:r>
    </w:p>
    <w:p w:rsidR="00BA2DBC" w:rsidRPr="00BA2DBC" w:rsidRDefault="00BA2DBC" w:rsidP="00D141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(๔)  ผู้ดำรงตำแหน่งที่ไม่มีผู้บังคับบัญชาที่มีอำนาจถอดถอน * ให้แจ้งต่อคณะกรรมการ ป.ป.ช.</w:t>
      </w:r>
    </w:p>
    <w:p w:rsidR="00BA2DBC" w:rsidRPr="00BA2DBC" w:rsidRDefault="00BA2DBC" w:rsidP="00D141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>(๕)  ผู้ดำรงตำแหน่ง สส. สว. สมาชิกสภาท้องถิ่น (สก.สจ.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.อบต.)  ให้แจ้งต่อประธานสภา ที่เจ้าหน้าที่ของรัฐผู้นั้นเป็นสมาชิก เพื่อดำเนินการวินิจฉัยและมีคำสั่ง</w:t>
      </w:r>
    </w:p>
    <w:p w:rsidR="00BA2DBC" w:rsidRPr="00BA2DBC" w:rsidRDefault="00BA2DBC" w:rsidP="00D141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2DBC" w:rsidRPr="00BA2DBC" w:rsidRDefault="00BA2DBC" w:rsidP="00D141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41F1">
        <w:rPr>
          <w:rFonts w:ascii="TH SarabunIT๙" w:hAnsi="TH SarabunIT๙" w:cs="TH SarabunIT๙"/>
          <w:sz w:val="32"/>
          <w:szCs w:val="32"/>
        </w:rPr>
        <w:tab/>
      </w:r>
      <w:r w:rsidR="00D141F1">
        <w:rPr>
          <w:rFonts w:ascii="TH SarabunIT๙" w:hAnsi="TH SarabunIT๙" w:cs="TH SarabunIT๙"/>
          <w:sz w:val="32"/>
          <w:szCs w:val="32"/>
        </w:rPr>
        <w:tab/>
      </w:r>
      <w:r w:rsidRPr="00BA2DBC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 ๒ ปี ด้วย* ข้อสังเกต  ผู้ที่พ้นจากการเป็นเจ้าหน้าที่ของรัฐก่อน ประกาศฉบับนี้มีผลบังคับ (๒๐ ธันวาคม ๒๕๔๓)</w:t>
      </w:r>
      <w:r w:rsidR="00D14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DBC">
        <w:rPr>
          <w:rFonts w:ascii="TH SarabunIT๙" w:hAnsi="TH SarabunIT๙" w:cs="TH SarabunIT๙"/>
          <w:sz w:val="32"/>
          <w:szCs w:val="32"/>
          <w:cs/>
        </w:rPr>
        <w:t>ไม่น่าจะอยู่ในบังคับตามประกาศนี้</w:t>
      </w:r>
    </w:p>
    <w:p w:rsidR="00BA2DBC" w:rsidRPr="00BA2DBC" w:rsidRDefault="00BA2DBC" w:rsidP="00D141F1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ปัจจุบันได้มีการเพิ่มโทษเจ้าหน้าที่รัฐทุจริต-รับสินบน หลัง พ.ร.บ. ป้องกันและปราบปรามการทุจริต เพิ่มโทษสูงสุด คือ "ประหารชีวิต" </w:t>
      </w:r>
    </w:p>
    <w:p w:rsidR="00D141F1" w:rsidRDefault="00BA2DBC" w:rsidP="00D141F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A2DB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141F1">
        <w:rPr>
          <w:rFonts w:ascii="TH SarabunIT๙" w:hAnsi="TH SarabunIT๙" w:cs="TH SarabunIT๙"/>
          <w:sz w:val="32"/>
          <w:szCs w:val="32"/>
          <w:cs/>
        </w:rPr>
        <w:tab/>
      </w:r>
      <w:r w:rsidR="00D141F1">
        <w:rPr>
          <w:rFonts w:ascii="TH SarabunIT๙" w:hAnsi="TH SarabunIT๙" w:cs="TH SarabunIT๙"/>
          <w:sz w:val="32"/>
          <w:szCs w:val="32"/>
          <w:cs/>
        </w:rPr>
        <w:tab/>
      </w:r>
      <w:r w:rsidRPr="00BA2DBC">
        <w:rPr>
          <w:rFonts w:ascii="TH SarabunIT๙" w:hAnsi="TH SarabunIT๙" w:cs="TH SarabunIT๙"/>
          <w:sz w:val="32"/>
          <w:szCs w:val="32"/>
          <w:cs/>
        </w:rPr>
        <w:t xml:space="preserve"> วันที่ 12 กรกฎาคม 2558  เว็บไซต์ราชกิจจา</w:t>
      </w:r>
      <w:proofErr w:type="spellStart"/>
      <w:r w:rsidRPr="00BA2DBC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BA2DBC">
        <w:rPr>
          <w:rFonts w:ascii="TH SarabunIT๙" w:hAnsi="TH SarabunIT๙" w:cs="TH SarabunIT๙"/>
          <w:sz w:val="32"/>
          <w:szCs w:val="32"/>
          <w:cs/>
        </w:rPr>
        <w:t>บกษา ได้เผยแพร่ พระราชบัญญัติประกอบรัฐธรรมนูญว่าด้วยการป้องกันและปราบปรามการทุจริต (ฉบับที่ 3) พ.ศ. 2558 โดยมีใจความสำคัญเกี่ยวกับการเพิ่มบทบัญญัติการลงโทษในมาตรา 13 เพิ่มอีก 7 มาตรา สำหรับเจ้าหน้าที่รัฐผู้กระทำความผิด คือมาตรา 123/2 มาตรา 123/3 มาตรา 123/4 มาตรา 123/5 มาตรา 123/6 มาตรา 123/7 และมาตรา 123/8 แห่งพระราชบัญญัติประกอบรัฐธรรมนูญว่าด้วยการป้องกันและปราบปรามการทุจริต พ.ศ. 2542</w:t>
      </w:r>
      <w:r w:rsidR="00D14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DBC">
        <w:rPr>
          <w:rFonts w:ascii="TH SarabunIT๙" w:hAnsi="TH SarabunIT๙" w:cs="TH SarabunIT๙"/>
          <w:sz w:val="32"/>
          <w:szCs w:val="32"/>
          <w:cs/>
        </w:rPr>
        <w:t>บน คืออะไร</w:t>
      </w:r>
    </w:p>
    <w:p w:rsidR="00D141F1" w:rsidRDefault="00D141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94D58" w:rsidRPr="00BA2DBC" w:rsidRDefault="00D141F1" w:rsidP="00D141F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C7C426" wp14:editId="3063647B">
            <wp:extent cx="5731510" cy="4480064"/>
            <wp:effectExtent l="0" t="0" r="2540" b="0"/>
            <wp:docPr id="1" name="Picture 1" descr="http://www.anticorruption.in.th/data/upload/%E0%B8%AA%E0%B8%B4%E0%B8%99%E0%B8%9A%E0%B8%99%20%E0%B8%9B%E0%B8%A3%E0%B8%B0%E0%B8%AB%E0%B8%B2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in.th/data/upload/%E0%B8%AA%E0%B8%B4%E0%B8%99%E0%B8%9A%E0%B8%99%20%E0%B8%9B%E0%B8%A3%E0%B8%B0%E0%B8%AB%E0%B8%B2%E0%B8%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BC" w:rsidRDefault="00BA2DBC" w:rsidP="00BA2DBC">
      <w:pPr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41F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โดยเฉพาะใน "มาตรา </w:t>
      </w:r>
      <w:r w:rsidRPr="00D141F1">
        <w:rPr>
          <w:rFonts w:ascii="TH SarabunIT๙" w:hAnsi="TH SarabunIT๙" w:cs="TH SarabunIT๙"/>
          <w:sz w:val="32"/>
          <w:szCs w:val="32"/>
        </w:rPr>
        <w:t>123</w:t>
      </w:r>
      <w:r w:rsidRPr="00D141F1">
        <w:rPr>
          <w:rFonts w:ascii="TH SarabunIT๙" w:hAnsi="TH SarabunIT๙" w:cs="TH SarabunIT๙"/>
          <w:sz w:val="32"/>
          <w:szCs w:val="32"/>
          <w:cs/>
        </w:rPr>
        <w:t>/</w:t>
      </w:r>
      <w:r w:rsidRPr="00D141F1">
        <w:rPr>
          <w:rFonts w:ascii="TH SarabunIT๙" w:hAnsi="TH SarabunIT๙" w:cs="TH SarabunIT๙"/>
          <w:sz w:val="32"/>
          <w:szCs w:val="32"/>
        </w:rPr>
        <w:t>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ระบุไว้ว่า ผู้ใดเป็นเจ้าหน้าที่ของรัฐ เจ้าหน้าที่ของรัฐต่างประเทศ หรือเจ้าหน้าที่ขององค์การระหว่างประเทศ เรียก รับ หรือยอมจะรับทรัพย์สินหรือประโยชน์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41F1">
        <w:rPr>
          <w:rFonts w:ascii="TH SarabunIT๙" w:hAnsi="TH SarabunIT๙" w:cs="TH SarabunIT๙"/>
          <w:sz w:val="32"/>
          <w:szCs w:val="32"/>
          <w:cs/>
        </w:rPr>
        <w:t>อื่นใด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ตนเองหรือผู้อื่นโดยมิชอบเพื่อ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การหรือไม่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การอย่างใดใน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ไม่ว่าการนั้นจะชอบหรือมิชอบด้วยหน้าที่ ต้องระวางโทษ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ตั้งแต่ห้าปีถึงยี่สิบปี หรือ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ตลอดชีวิต และปรับตั้งแต่หนึ่งแสนบาทถึงสี่แสนบาท หรือประหารชีวิต"</w:t>
      </w:r>
    </w:p>
    <w:p w:rsidR="00D141F1" w:rsidRDefault="00D141F1">
      <w:pPr>
        <w:rPr>
          <w:noProof/>
        </w:rPr>
      </w:pPr>
      <w:r>
        <w:rPr>
          <w:rFonts w:cs="Angsana New"/>
          <w:noProof/>
          <w:szCs w:val="22"/>
          <w:cs/>
        </w:rPr>
        <w:br w:type="page"/>
      </w:r>
    </w:p>
    <w:p w:rsidR="00D141F1" w:rsidRDefault="00D141F1" w:rsidP="00D141F1">
      <w:pPr>
        <w:jc w:val="thaiDistribut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4368384</wp:posOffset>
            </wp:positionV>
            <wp:extent cx="5202555" cy="3901440"/>
            <wp:effectExtent l="0" t="0" r="0" b="3810"/>
            <wp:wrapThrough wrapText="bothSides">
              <wp:wrapPolygon edited="0">
                <wp:start x="0" y="0"/>
                <wp:lineTo x="0" y="21516"/>
                <wp:lineTo x="21513" y="21516"/>
                <wp:lineTo x="21513" y="0"/>
                <wp:lineTo x="0" y="0"/>
              </wp:wrapPolygon>
            </wp:wrapThrough>
            <wp:docPr id="3" name="Picture 3" descr="http://www.anticorruption.in.th/data/upload/get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ticorruption.in.th/data/upload/get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32755" cy="3940810"/>
            <wp:effectExtent l="0" t="0" r="0" b="2540"/>
            <wp:wrapThrough wrapText="bothSides">
              <wp:wrapPolygon edited="0">
                <wp:start x="0" y="0"/>
                <wp:lineTo x="0" y="21510"/>
                <wp:lineTo x="21493" y="21510"/>
                <wp:lineTo x="21493" y="0"/>
                <wp:lineTo x="0" y="0"/>
              </wp:wrapPolygon>
            </wp:wrapThrough>
            <wp:docPr id="2" name="Picture 2" descr="http://www.anticorruption.in.th/data/upload/%E0%B8%AA%E0%B8%B4%E0%B8%99%E0%B8%9A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icorruption.in.th/data/upload/%E0%B8%AA%E0%B8%B4%E0%B8%99%E0%B8%9A%E0%B8%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19050</wp:posOffset>
            </wp:positionV>
            <wp:extent cx="5141595" cy="4134485"/>
            <wp:effectExtent l="0" t="0" r="1905" b="0"/>
            <wp:wrapThrough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hrough>
            <wp:docPr id="4" name="Picture 4" descr="http://www.anticorruption.in.th/data/upload/getfile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corruption.in.th/data/upload/getfile%20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4445</wp:posOffset>
            </wp:positionV>
            <wp:extent cx="5294063" cy="3966358"/>
            <wp:effectExtent l="0" t="0" r="1905" b="0"/>
            <wp:wrapThrough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hrough>
            <wp:docPr id="5" name="Picture 5" descr="http://www.anticorruption.in.th/data/upload/getfile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icorruption.in.th/data/upload/getfile%20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063" cy="39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Pr="00D141F1" w:rsidRDefault="00D141F1" w:rsidP="00D141F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4023995"/>
            <wp:effectExtent l="0" t="0" r="2540" b="0"/>
            <wp:wrapThrough wrapText="bothSides">
              <wp:wrapPolygon edited="0">
                <wp:start x="0" y="0"/>
                <wp:lineTo x="0" y="21474"/>
                <wp:lineTo x="21538" y="21474"/>
                <wp:lineTo x="21538" y="0"/>
                <wp:lineTo x="0" y="0"/>
              </wp:wrapPolygon>
            </wp:wrapThrough>
            <wp:docPr id="6" name="Picture 6" descr="http://www.anticorruption.in.th/data/upload/10516640_10154888969460085_1288753890890054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ticorruption.in.th/data/upload/10516640_10154888969460085_128875389089005492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คณะนักวิจัยเปิดเผยผลสำรวจหัวหน้าครัวเรือนทั่วประเทศ พบว่ามีหน่วยราชการเรียกรับสินบนต่ำกว่าผลการสำรวจเมื่อปี </w:t>
      </w:r>
      <w:r w:rsidRPr="00D141F1">
        <w:rPr>
          <w:rFonts w:ascii="TH SarabunIT๙" w:hAnsi="TH SarabunIT๙" w:cs="TH SarabunIT๙"/>
          <w:sz w:val="32"/>
          <w:szCs w:val="32"/>
        </w:rPr>
        <w:t>2542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แต่ยังพบว่ามีการเรียกรับสินบนอย่างต่อเนื่อง โดยการสำรวจครั้งนี้พบว่า "สำนักงานที่ดิน" เรียกรับสินบนมากที่สุด</w:t>
      </w:r>
    </w:p>
    <w:p w:rsidR="00D141F1" w:rsidRPr="00D141F1" w:rsidRDefault="00D141F1" w:rsidP="00D141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1F1">
        <w:rPr>
          <w:rFonts w:ascii="TH SarabunIT๙" w:hAnsi="TH SarabunIT๙" w:cs="TH SarabunIT๙"/>
          <w:sz w:val="32"/>
          <w:szCs w:val="32"/>
          <w:cs/>
        </w:rPr>
        <w:t>จากผลงานวิจัยเรื่อง "คอร์</w:t>
      </w:r>
      <w:proofErr w:type="spellStart"/>
      <w:r w:rsidRPr="00D141F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D141F1">
        <w:rPr>
          <w:rFonts w:ascii="TH SarabunIT๙" w:hAnsi="TH SarabunIT๙" w:cs="TH SarabunIT๙"/>
          <w:sz w:val="32"/>
          <w:szCs w:val="32"/>
          <w:cs/>
        </w:rPr>
        <w:t>ชันในระบบราชการไทย การสำรวจทัศนคติ และประสบการณ์ของหัวหน้าครัวเรือนในปี พ.ศ.</w:t>
      </w:r>
      <w:r w:rsidRPr="00D141F1">
        <w:rPr>
          <w:rFonts w:ascii="TH SarabunIT๙" w:hAnsi="TH SarabunIT๙" w:cs="TH SarabunIT๙"/>
          <w:sz w:val="32"/>
          <w:szCs w:val="32"/>
        </w:rPr>
        <w:t>2557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" ที่ได้ศึกษาเกี่ยวกับการถูกเรียกสินบน เมื่อไปติดต่อกับหน่วยงานราชการ ซึ่งสำรวจจากกลุ่มตัวอย่างหัวหน้าครัวเรือนทั้งสิ้น </w:t>
      </w:r>
      <w:r w:rsidRPr="00D141F1">
        <w:rPr>
          <w:rFonts w:ascii="TH SarabunIT๙" w:hAnsi="TH SarabunIT๙" w:cs="TH SarabunIT๙"/>
          <w:sz w:val="32"/>
          <w:szCs w:val="32"/>
        </w:rPr>
        <w:t>6,048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คน ทั่วประเทศ</w:t>
      </w:r>
    </w:p>
    <w:p w:rsidR="00D141F1" w:rsidRPr="00D141F1" w:rsidRDefault="00D141F1" w:rsidP="00D141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1F1">
        <w:rPr>
          <w:rFonts w:ascii="TH SarabunIT๙" w:hAnsi="TH SarabunIT๙" w:cs="TH SarabunIT๙"/>
          <w:sz w:val="32"/>
          <w:szCs w:val="32"/>
          <w:cs/>
        </w:rPr>
        <w:t xml:space="preserve">ผลการสำรวจพบว่า สำนักงานที่ดิน ถูกเรียกสินบนบ่อยที่สุด คิดเป็นร้อยละ </w:t>
      </w:r>
      <w:r w:rsidRPr="00D141F1">
        <w:rPr>
          <w:rFonts w:ascii="TH SarabunIT๙" w:hAnsi="TH SarabunIT๙" w:cs="TH SarabunIT๙"/>
          <w:sz w:val="32"/>
          <w:szCs w:val="32"/>
        </w:rPr>
        <w:t>7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ขณะที่ข้อมูลจากการสำรวจหัวข้อเดียวกันเมื่อปี </w:t>
      </w:r>
      <w:r w:rsidRPr="00D141F1">
        <w:rPr>
          <w:rFonts w:ascii="TH SarabunIT๙" w:hAnsi="TH SarabunIT๙" w:cs="TH SarabunIT๙"/>
          <w:sz w:val="32"/>
          <w:szCs w:val="32"/>
        </w:rPr>
        <w:t>2542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อยู่ที่ ร้อยละ </w:t>
      </w:r>
      <w:r w:rsidRPr="00D141F1">
        <w:rPr>
          <w:rFonts w:ascii="TH SarabunIT๙" w:hAnsi="TH SarabunIT๙" w:cs="TH SarabunIT๙"/>
          <w:sz w:val="32"/>
          <w:szCs w:val="32"/>
        </w:rPr>
        <w:t>12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3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ส่วนอันดับ รองลงมาได้แก่ สถานีตำรวจ ร้อยละ </w:t>
      </w:r>
      <w:r w:rsidRPr="00D141F1">
        <w:rPr>
          <w:rFonts w:ascii="TH SarabunIT๙" w:hAnsi="TH SarabunIT๙" w:cs="TH SarabunIT๙"/>
          <w:sz w:val="32"/>
          <w:szCs w:val="32"/>
        </w:rPr>
        <w:t>6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1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ลดลงจาก ร้อยละ </w:t>
      </w:r>
      <w:r w:rsidRPr="00D141F1">
        <w:rPr>
          <w:rFonts w:ascii="TH SarabunIT๙" w:hAnsi="TH SarabunIT๙" w:cs="TH SarabunIT๙"/>
          <w:sz w:val="32"/>
          <w:szCs w:val="32"/>
        </w:rPr>
        <w:t>8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5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เมื่อปี </w:t>
      </w:r>
      <w:r w:rsidRPr="00D141F1">
        <w:rPr>
          <w:rFonts w:ascii="TH SarabunIT๙" w:hAnsi="TH SarabunIT๙" w:cs="TH SarabunIT๙"/>
          <w:sz w:val="32"/>
          <w:szCs w:val="32"/>
        </w:rPr>
        <w:t>2542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สำหรับหน่วยงานที่หัวหน้าครัวเรือนไปติดต่อแล้วมีการเรียกเงินสินบนก้อนใหญ่ เกิน </w:t>
      </w:r>
      <w:r w:rsidRPr="00D141F1">
        <w:rPr>
          <w:rFonts w:ascii="TH SarabunIT๙" w:hAnsi="TH SarabunIT๙" w:cs="TH SarabunIT๙"/>
          <w:sz w:val="32"/>
          <w:szCs w:val="32"/>
        </w:rPr>
        <w:t>100,000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บาทต่อราย เหลือเพียงสำนักงานที่ดิน ซึ่งมีมูลค่ารวมประมาณ </w:t>
      </w:r>
      <w:r w:rsidRPr="00D141F1">
        <w:rPr>
          <w:rFonts w:ascii="TH SarabunIT๙" w:hAnsi="TH SarabunIT๙" w:cs="TH SarabunIT๙"/>
          <w:sz w:val="32"/>
          <w:szCs w:val="32"/>
        </w:rPr>
        <w:t>1,922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p w:rsidR="00D141F1" w:rsidRPr="00D141F1" w:rsidRDefault="00D141F1" w:rsidP="00D141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1F1">
        <w:rPr>
          <w:rFonts w:ascii="TH SarabunIT๙" w:hAnsi="TH SarabunIT๙" w:cs="TH SarabunIT๙"/>
          <w:sz w:val="32"/>
          <w:szCs w:val="32"/>
          <w:cs/>
        </w:rPr>
        <w:t xml:space="preserve">ขณะที่กรมศุลกากรและกรมการขนส่งทางบกในส่วนงานใบขับขี่และทะเบียนรถ มีจำนวนการเรียกรับสินบนลดลงอย่างมาก เหลือเพียงร้อยละ </w:t>
      </w:r>
      <w:r w:rsidRPr="00D141F1">
        <w:rPr>
          <w:rFonts w:ascii="TH SarabunIT๙" w:hAnsi="TH SarabunIT๙" w:cs="TH SarabunIT๙"/>
          <w:sz w:val="32"/>
          <w:szCs w:val="32"/>
        </w:rPr>
        <w:t>2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4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และร้อยละ </w:t>
      </w:r>
      <w:r w:rsidRPr="00D141F1">
        <w:rPr>
          <w:rFonts w:ascii="TH SarabunIT๙" w:hAnsi="TH SarabunIT๙" w:cs="TH SarabunIT๙"/>
          <w:sz w:val="32"/>
          <w:szCs w:val="32"/>
        </w:rPr>
        <w:t>1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9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จากปี </w:t>
      </w:r>
      <w:r w:rsidRPr="00D141F1">
        <w:rPr>
          <w:rFonts w:ascii="TH SarabunIT๙" w:hAnsi="TH SarabunIT๙" w:cs="TH SarabunIT๙"/>
          <w:sz w:val="32"/>
          <w:szCs w:val="32"/>
        </w:rPr>
        <w:t>2542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ซึ่งอยู่ที่ร้อยละ </w:t>
      </w:r>
      <w:r w:rsidRPr="00D141F1">
        <w:rPr>
          <w:rFonts w:ascii="TH SarabunIT๙" w:hAnsi="TH SarabunIT๙" w:cs="TH SarabunIT๙"/>
          <w:sz w:val="32"/>
          <w:szCs w:val="32"/>
        </w:rPr>
        <w:t>10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3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D141F1">
        <w:rPr>
          <w:rFonts w:ascii="TH SarabunIT๙" w:hAnsi="TH SarabunIT๙" w:cs="TH SarabunIT๙"/>
          <w:sz w:val="32"/>
          <w:szCs w:val="32"/>
        </w:rPr>
        <w:t>7</w:t>
      </w:r>
      <w:r w:rsidRPr="00D141F1">
        <w:rPr>
          <w:rFonts w:ascii="TH SarabunIT๙" w:hAnsi="TH SarabunIT๙" w:cs="TH SarabunIT๙"/>
          <w:sz w:val="32"/>
          <w:szCs w:val="32"/>
          <w:cs/>
        </w:rPr>
        <w:t>.</w:t>
      </w:r>
      <w:r w:rsidRPr="00D141F1">
        <w:rPr>
          <w:rFonts w:ascii="TH SarabunIT๙" w:hAnsi="TH SarabunIT๙" w:cs="TH SarabunIT๙"/>
          <w:sz w:val="32"/>
          <w:szCs w:val="32"/>
        </w:rPr>
        <w:t>7</w:t>
      </w:r>
      <w:r w:rsidRPr="00D141F1">
        <w:rPr>
          <w:rFonts w:ascii="TH SarabunIT๙" w:hAnsi="TH SarabunIT๙" w:cs="TH SarabunIT๙"/>
          <w:sz w:val="32"/>
          <w:szCs w:val="32"/>
          <w:cs/>
        </w:rPr>
        <w:t xml:space="preserve"> ตามลำดับ </w:t>
      </w:r>
    </w:p>
    <w:p w:rsidR="00D141F1" w:rsidRPr="00D141F1" w:rsidRDefault="00D141F1" w:rsidP="00D141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Default="00D141F1" w:rsidP="00D141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1F1">
        <w:rPr>
          <w:rFonts w:ascii="TH SarabunIT๙" w:hAnsi="TH SarabunIT๙" w:cs="TH SarabunIT๙"/>
          <w:sz w:val="32"/>
          <w:szCs w:val="32"/>
          <w:cs/>
        </w:rPr>
        <w:t>ส่วนหน่วยงานที่มีการเรียกเงินสินบนที่เพิ่มขึ้นมา ได้แก่ โรงเรียนของรัฐ และองค์กรปกครองส่วนท้องถิ่น (อปท.)</w:t>
      </w:r>
    </w:p>
    <w:p w:rsidR="00D141F1" w:rsidRDefault="00D141F1" w:rsidP="00D141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F1" w:rsidRPr="00BA2DBC" w:rsidRDefault="00D141F1" w:rsidP="00D141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>
        <w:rPr>
          <w:rFonts w:cs="Angsana New"/>
          <w:szCs w:val="22"/>
          <w:cs/>
        </w:rPr>
        <w:t xml:space="preserve"> </w:t>
      </w:r>
      <w:hyperlink r:id="rId10" w:history="1">
        <w:r>
          <w:rPr>
            <w:rStyle w:val="a3"/>
          </w:rPr>
          <w:t>http</w:t>
        </w:r>
        <w:r>
          <w:rPr>
            <w:rStyle w:val="a3"/>
            <w:rFonts w:cs="Angsana New"/>
            <w:szCs w:val="22"/>
            <w:cs/>
          </w:rPr>
          <w:t>://</w:t>
        </w:r>
        <w:r>
          <w:rPr>
            <w:rStyle w:val="a3"/>
          </w:rPr>
          <w:t>www</w:t>
        </w:r>
        <w:r>
          <w:rPr>
            <w:rStyle w:val="a3"/>
            <w:rFonts w:cs="Angsana New"/>
            <w:szCs w:val="22"/>
            <w:cs/>
          </w:rPr>
          <w:t>.</w:t>
        </w:r>
        <w:r>
          <w:rPr>
            <w:rStyle w:val="a3"/>
          </w:rPr>
          <w:t>anticorruption</w:t>
        </w:r>
        <w:r>
          <w:rPr>
            <w:rStyle w:val="a3"/>
            <w:rFonts w:cs="Angsana New"/>
            <w:szCs w:val="22"/>
            <w:cs/>
          </w:rPr>
          <w:t>.</w:t>
        </w:r>
        <w:r>
          <w:rPr>
            <w:rStyle w:val="a3"/>
          </w:rPr>
          <w:t>in</w:t>
        </w:r>
        <w:r>
          <w:rPr>
            <w:rStyle w:val="a3"/>
            <w:rFonts w:cs="Angsana New"/>
            <w:szCs w:val="22"/>
            <w:cs/>
          </w:rPr>
          <w:t>.</w:t>
        </w:r>
        <w:r>
          <w:rPr>
            <w:rStyle w:val="a3"/>
          </w:rPr>
          <w:t>th</w:t>
        </w:r>
      </w:hyperlink>
    </w:p>
    <w:sectPr w:rsidR="00D141F1" w:rsidRPr="00BA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C"/>
    <w:rsid w:val="00094D58"/>
    <w:rsid w:val="000C15D5"/>
    <w:rsid w:val="00837F8A"/>
    <w:rsid w:val="00BA2DBC"/>
    <w:rsid w:val="00D141F1"/>
    <w:rsid w:val="00D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7D2C"/>
  <w15:chartTrackingRefBased/>
  <w15:docId w15:val="{F8D69268-78C9-4032-AE5B-1944A99D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nticorruption.in.th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G31M</dc:creator>
  <cp:keywords/>
  <dc:description/>
  <cp:lastModifiedBy>G31M</cp:lastModifiedBy>
  <cp:revision>3</cp:revision>
  <dcterms:created xsi:type="dcterms:W3CDTF">2019-06-25T07:55:00Z</dcterms:created>
  <dcterms:modified xsi:type="dcterms:W3CDTF">2019-06-26T04:31:00Z</dcterms:modified>
</cp:coreProperties>
</file>